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46D58" w14:textId="4F9FD92A" w:rsidR="00685927" w:rsidRPr="00A14D35" w:rsidRDefault="00685927" w:rsidP="00685927">
      <w:pPr>
        <w:jc w:val="center"/>
        <w:rPr>
          <w:b/>
          <w:bCs/>
          <w:color w:val="000000" w:themeColor="text1"/>
          <w:lang w:val="pt-PT"/>
        </w:rPr>
      </w:pPr>
      <w:r w:rsidRPr="00A14D35">
        <w:rPr>
          <w:b/>
          <w:bCs/>
          <w:color w:val="000000" w:themeColor="text1"/>
          <w:lang w:val="pt-PT"/>
        </w:rPr>
        <w:t>EDIÇÃO 9 ALTERAÇÃO DE CÓDIGO - TRIAGEM MÉDICA</w:t>
      </w:r>
    </w:p>
    <w:p w14:paraId="425AF022" w14:textId="57F5FDC5" w:rsidR="00685927" w:rsidRPr="00A14D35" w:rsidRDefault="00685927" w:rsidP="00685927">
      <w:pPr>
        <w:pStyle w:val="ListParagraph"/>
        <w:numPr>
          <w:ilvl w:val="0"/>
          <w:numId w:val="1"/>
        </w:numPr>
        <w:rPr>
          <w:b/>
          <w:bCs/>
          <w:color w:val="000000" w:themeColor="text1"/>
        </w:rPr>
      </w:pPr>
      <w:r w:rsidRPr="00A14D35">
        <w:rPr>
          <w:b/>
          <w:bCs/>
          <w:color w:val="000000" w:themeColor="text1"/>
        </w:rPr>
        <w:t>Referências</w:t>
      </w:r>
    </w:p>
    <w:p w14:paraId="69408DC9" w14:textId="77777777" w:rsidR="00685927" w:rsidRPr="00A14D35" w:rsidRDefault="00685927" w:rsidP="00685927">
      <w:pPr>
        <w:ind w:left="360"/>
        <w:rPr>
          <w:color w:val="000000" w:themeColor="text1"/>
          <w:lang w:val="pt-PT"/>
        </w:rPr>
      </w:pPr>
      <w:r w:rsidRPr="00A14D35">
        <w:rPr>
          <w:color w:val="000000" w:themeColor="text1"/>
        </w:rPr>
        <w:t xml:space="preserve">1.1 </w:t>
      </w:r>
      <w:r w:rsidRPr="00A14D35">
        <w:rPr>
          <w:color w:val="000000" w:themeColor="text1"/>
          <w:lang w:val="pt-PT"/>
        </w:rPr>
        <w:t>Requisitos de Benchmarking GFSI, versão 2020.1, parte lll (setores da indústria Blll, C0, Cl-ClV, D, G, I e K):</w:t>
      </w:r>
    </w:p>
    <w:p w14:paraId="6C8C4543" w14:textId="37AA86F2" w:rsidR="00685927" w:rsidRPr="00A14D35" w:rsidRDefault="00685927" w:rsidP="00685927">
      <w:pPr>
        <w:ind w:left="360"/>
        <w:rPr>
          <w:color w:val="000000" w:themeColor="text1"/>
          <w:lang w:val="pt-PT"/>
        </w:rPr>
      </w:pPr>
      <w:r w:rsidRPr="00A14D35">
        <w:rPr>
          <w:color w:val="000000" w:themeColor="text1"/>
          <w:lang w:val="pt-PT"/>
        </w:rPr>
        <w:t xml:space="preserve">BPF 6.3: Um procedimento de triagem médica deve ser estabelecido, implementado e mantido para identificar as condições que afetam a segurança </w:t>
      </w:r>
      <w:r w:rsidR="00592680" w:rsidRPr="00A14D35">
        <w:rPr>
          <w:color w:val="000000" w:themeColor="text1"/>
          <w:lang w:val="pt-PT"/>
        </w:rPr>
        <w:t xml:space="preserve">de alimentos </w:t>
      </w:r>
      <w:r w:rsidRPr="00A14D35">
        <w:rPr>
          <w:color w:val="000000" w:themeColor="text1"/>
          <w:lang w:val="pt-PT"/>
        </w:rPr>
        <w:t>e que qualquer pessoa afetada deve relatar imediatamente a doença ou sintomas à gerência, sujeito às restrições legais no país de operação.</w:t>
      </w:r>
    </w:p>
    <w:p w14:paraId="4FBA53B2" w14:textId="5B6B0DE9" w:rsidR="00685927" w:rsidRPr="00A14D35" w:rsidRDefault="00685927" w:rsidP="00685927">
      <w:pPr>
        <w:ind w:left="360"/>
        <w:rPr>
          <w:color w:val="000000" w:themeColor="text1"/>
          <w:lang w:val="pt-PT"/>
        </w:rPr>
      </w:pPr>
      <w:r w:rsidRPr="00A14D35">
        <w:rPr>
          <w:color w:val="000000" w:themeColor="text1"/>
        </w:rPr>
        <w:t xml:space="preserve">1.2 </w:t>
      </w:r>
      <w:r w:rsidRPr="00A14D35">
        <w:rPr>
          <w:color w:val="000000" w:themeColor="text1"/>
          <w:lang w:val="pt-PT"/>
        </w:rPr>
        <w:t xml:space="preserve">Os módulos de Boas Práticas da Indústria (GIP) nos Códigos de Segurança </w:t>
      </w:r>
      <w:r w:rsidR="00592680" w:rsidRPr="00A14D35">
        <w:rPr>
          <w:color w:val="000000" w:themeColor="text1"/>
          <w:lang w:val="pt-PT"/>
        </w:rPr>
        <w:t xml:space="preserve">de Alimentos </w:t>
      </w:r>
      <w:r w:rsidRPr="00A14D35">
        <w:rPr>
          <w:color w:val="000000" w:themeColor="text1"/>
          <w:lang w:val="pt-PT"/>
        </w:rPr>
        <w:t xml:space="preserve">SQF, edição 9 incluem uma seção sobre Higiene e Bem-Estar Pessoal (11.3 no Código de Segurança </w:t>
      </w:r>
      <w:r w:rsidR="00592680" w:rsidRPr="00A14D35">
        <w:rPr>
          <w:color w:val="000000" w:themeColor="text1"/>
          <w:lang w:val="pt-PT"/>
        </w:rPr>
        <w:t xml:space="preserve">de Alimentos </w:t>
      </w:r>
      <w:r w:rsidRPr="00A14D35">
        <w:rPr>
          <w:color w:val="000000" w:themeColor="text1"/>
          <w:lang w:val="pt-PT"/>
        </w:rPr>
        <w:t>SQF para</w:t>
      </w:r>
      <w:r w:rsidR="00592680" w:rsidRPr="00A14D35">
        <w:rPr>
          <w:color w:val="000000" w:themeColor="text1"/>
          <w:lang w:val="pt-PT"/>
        </w:rPr>
        <w:t xml:space="preserve"> </w:t>
      </w:r>
      <w:r w:rsidRPr="00A14D35">
        <w:rPr>
          <w:color w:val="000000" w:themeColor="text1"/>
          <w:lang w:val="pt-PT"/>
        </w:rPr>
        <w:t>Fabricação de Alimentos), e uma cláusula sobre Bem-Estar Pessoal (11.3.1 no Código de Fabricação). A numeração varia em cada um dos módulos GIP.</w:t>
      </w:r>
    </w:p>
    <w:p w14:paraId="4DD1EC70" w14:textId="0CF3BD59" w:rsidR="00685927" w:rsidRPr="00A14D35" w:rsidRDefault="00685927" w:rsidP="00685927">
      <w:pPr>
        <w:ind w:left="360"/>
        <w:rPr>
          <w:color w:val="000000" w:themeColor="text1"/>
        </w:rPr>
      </w:pPr>
      <w:r w:rsidRPr="00A14D35">
        <w:rPr>
          <w:color w:val="000000" w:themeColor="text1"/>
        </w:rPr>
        <w:t xml:space="preserve">1.3 </w:t>
      </w:r>
      <w:r w:rsidRPr="00A14D35">
        <w:rPr>
          <w:color w:val="000000" w:themeColor="text1"/>
          <w:lang w:val="pt-PT"/>
        </w:rPr>
        <w:t xml:space="preserve">Embora a exigência de triagem médica esteja implícita em cada uma das seções de Higiene e Bem-Estar Pessoal, ela não está explicitamente declarada. Esta alteração do código é para informar todos os sites certificados SQF, organismos de certificação e profissionais SQF que </w:t>
      </w:r>
      <w:r w:rsidR="00EA739E" w:rsidRPr="00A14D35">
        <w:rPr>
          <w:color w:val="000000" w:themeColor="text1"/>
          <w:lang w:val="pt-PT"/>
        </w:rPr>
        <w:t xml:space="preserve">o </w:t>
      </w:r>
      <w:r w:rsidRPr="00A14D35">
        <w:rPr>
          <w:color w:val="000000" w:themeColor="text1"/>
          <w:lang w:val="pt-PT"/>
        </w:rPr>
        <w:t>SQFI requer um procedimento de triagem médica a ser incluído nos seguintes elementos: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156"/>
        <w:gridCol w:w="1978"/>
      </w:tblGrid>
      <w:tr w:rsidR="00A14D35" w:rsidRPr="00A14D35" w14:paraId="56AB76C2" w14:textId="77777777" w:rsidTr="00685927">
        <w:trPr>
          <w:trHeight w:val="484"/>
        </w:trPr>
        <w:tc>
          <w:tcPr>
            <w:tcW w:w="6156" w:type="dxa"/>
          </w:tcPr>
          <w:p w14:paraId="726B9D9E" w14:textId="350195D6" w:rsidR="00685927" w:rsidRPr="00A14D35" w:rsidRDefault="00685927" w:rsidP="00685927">
            <w:pPr>
              <w:rPr>
                <w:color w:val="000000" w:themeColor="text1"/>
              </w:rPr>
            </w:pPr>
            <w:r w:rsidRPr="00A14D35">
              <w:rPr>
                <w:color w:val="000000" w:themeColor="text1"/>
                <w:lang w:val="pt-PT"/>
              </w:rPr>
              <w:t xml:space="preserve">O Código de Segurança </w:t>
            </w:r>
            <w:r w:rsidR="00EA739E" w:rsidRPr="00A14D35">
              <w:rPr>
                <w:color w:val="000000" w:themeColor="text1"/>
                <w:lang w:val="pt-PT"/>
              </w:rPr>
              <w:t xml:space="preserve">de Alimentos </w:t>
            </w:r>
            <w:r w:rsidRPr="00A14D35">
              <w:rPr>
                <w:color w:val="000000" w:themeColor="text1"/>
                <w:lang w:val="pt-PT"/>
              </w:rPr>
              <w:t>SQF para Produção de Planta Primária</w:t>
            </w:r>
          </w:p>
        </w:tc>
        <w:tc>
          <w:tcPr>
            <w:tcW w:w="1978" w:type="dxa"/>
          </w:tcPr>
          <w:p w14:paraId="3F73CF1D" w14:textId="77777777" w:rsidR="001F33B8" w:rsidRPr="00A14D35" w:rsidRDefault="001F33B8" w:rsidP="001F33B8">
            <w:pPr>
              <w:rPr>
                <w:color w:val="000000" w:themeColor="text1"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90"/>
            </w:tblGrid>
            <w:tr w:rsidR="00A14D35" w:rsidRPr="00A14D35" w14:paraId="421393B3" w14:textId="77777777" w:rsidTr="001F33B8">
              <w:trPr>
                <w:trHeight w:val="110"/>
                <w:jc w:val="center"/>
              </w:trPr>
              <w:tc>
                <w:tcPr>
                  <w:tcW w:w="0" w:type="auto"/>
                </w:tcPr>
                <w:p w14:paraId="58DD6FB7" w14:textId="77777777" w:rsidR="001F33B8" w:rsidRPr="00A14D35" w:rsidRDefault="001F33B8" w:rsidP="001F33B8">
                  <w:pPr>
                    <w:spacing w:after="0" w:line="240" w:lineRule="auto"/>
                    <w:rPr>
                      <w:color w:val="000000" w:themeColor="text1"/>
                    </w:rPr>
                  </w:pPr>
                  <w:r w:rsidRPr="00A14D35">
                    <w:rPr>
                      <w:color w:val="000000" w:themeColor="text1"/>
                    </w:rPr>
                    <w:t xml:space="preserve"> 10.4.1.1 </w:t>
                  </w:r>
                </w:p>
              </w:tc>
            </w:tr>
          </w:tbl>
          <w:p w14:paraId="258ABE18" w14:textId="77777777" w:rsidR="00685927" w:rsidRPr="00A14D35" w:rsidRDefault="00685927" w:rsidP="00685927">
            <w:pPr>
              <w:rPr>
                <w:color w:val="000000" w:themeColor="text1"/>
              </w:rPr>
            </w:pPr>
          </w:p>
        </w:tc>
      </w:tr>
      <w:tr w:rsidR="00A14D35" w:rsidRPr="00A14D35" w14:paraId="406BC987" w14:textId="77777777" w:rsidTr="00685927">
        <w:trPr>
          <w:trHeight w:val="406"/>
        </w:trPr>
        <w:tc>
          <w:tcPr>
            <w:tcW w:w="6156" w:type="dxa"/>
          </w:tcPr>
          <w:p w14:paraId="0AF7DABA" w14:textId="18DE05B1" w:rsidR="00685927" w:rsidRPr="00A14D35" w:rsidRDefault="00685927" w:rsidP="00685927">
            <w:pPr>
              <w:rPr>
                <w:color w:val="000000" w:themeColor="text1"/>
              </w:rPr>
            </w:pPr>
            <w:r w:rsidRPr="00A14D35">
              <w:rPr>
                <w:color w:val="000000" w:themeColor="text1"/>
                <w:lang w:val="pt-PT"/>
              </w:rPr>
              <w:t xml:space="preserve">O Código de Segurança </w:t>
            </w:r>
            <w:r w:rsidR="00EA739E" w:rsidRPr="00A14D35">
              <w:rPr>
                <w:color w:val="000000" w:themeColor="text1"/>
                <w:lang w:val="pt-PT"/>
              </w:rPr>
              <w:t xml:space="preserve">de Alimentos </w:t>
            </w:r>
            <w:r w:rsidRPr="00A14D35">
              <w:rPr>
                <w:color w:val="000000" w:themeColor="text1"/>
                <w:lang w:val="pt-PT"/>
              </w:rPr>
              <w:t>SQF para Fabricação de Alimentos para Animais</w:t>
            </w:r>
          </w:p>
        </w:tc>
        <w:tc>
          <w:tcPr>
            <w:tcW w:w="1978" w:type="dxa"/>
          </w:tcPr>
          <w:p w14:paraId="65BB9A02" w14:textId="77777777" w:rsidR="001F33B8" w:rsidRPr="00A14D35" w:rsidRDefault="001F33B8" w:rsidP="001F33B8">
            <w:pPr>
              <w:rPr>
                <w:color w:val="000000" w:themeColor="text1"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29"/>
            </w:tblGrid>
            <w:tr w:rsidR="00A14D35" w:rsidRPr="00A14D35" w14:paraId="2A1B14E3" w14:textId="77777777" w:rsidTr="001F33B8">
              <w:trPr>
                <w:trHeight w:val="110"/>
                <w:jc w:val="center"/>
              </w:trPr>
              <w:tc>
                <w:tcPr>
                  <w:tcW w:w="0" w:type="auto"/>
                </w:tcPr>
                <w:p w14:paraId="69101C50" w14:textId="66BE574E" w:rsidR="001F33B8" w:rsidRPr="00A14D35" w:rsidRDefault="001F33B8" w:rsidP="001F33B8">
                  <w:pPr>
                    <w:spacing w:after="0" w:line="240" w:lineRule="auto"/>
                    <w:rPr>
                      <w:color w:val="000000" w:themeColor="text1"/>
                    </w:rPr>
                  </w:pPr>
                  <w:r w:rsidRPr="00A14D35">
                    <w:rPr>
                      <w:color w:val="000000" w:themeColor="text1"/>
                    </w:rPr>
                    <w:t>3.3.1.1</w:t>
                  </w:r>
                </w:p>
              </w:tc>
            </w:tr>
          </w:tbl>
          <w:p w14:paraId="618EDAC6" w14:textId="77777777" w:rsidR="00685927" w:rsidRPr="00A14D35" w:rsidRDefault="00685927" w:rsidP="00685927">
            <w:pPr>
              <w:rPr>
                <w:color w:val="000000" w:themeColor="text1"/>
              </w:rPr>
            </w:pPr>
          </w:p>
        </w:tc>
      </w:tr>
      <w:tr w:rsidR="00F3257E" w:rsidRPr="00A14D35" w14:paraId="4BB99995" w14:textId="77777777" w:rsidTr="00685927">
        <w:trPr>
          <w:trHeight w:val="412"/>
        </w:trPr>
        <w:tc>
          <w:tcPr>
            <w:tcW w:w="6156" w:type="dxa"/>
          </w:tcPr>
          <w:p w14:paraId="0F782DE0" w14:textId="21033B10" w:rsidR="00F3257E" w:rsidRPr="00A14D35" w:rsidRDefault="00F3257E" w:rsidP="00685927">
            <w:pPr>
              <w:rPr>
                <w:color w:val="000000" w:themeColor="text1"/>
                <w:lang w:val="pt-PT"/>
              </w:rPr>
            </w:pPr>
            <w:r w:rsidRPr="00A14D35">
              <w:rPr>
                <w:color w:val="000000" w:themeColor="text1"/>
                <w:lang w:val="pt-PT"/>
              </w:rPr>
              <w:t>O Código de Segurança de Alimentos SQF para Fabricação de Alimentos para Animais</w:t>
            </w:r>
            <w:r>
              <w:rPr>
                <w:color w:val="000000" w:themeColor="text1"/>
                <w:lang w:val="pt-PT"/>
              </w:rPr>
              <w:t xml:space="preserve"> de estimação</w:t>
            </w:r>
          </w:p>
        </w:tc>
        <w:tc>
          <w:tcPr>
            <w:tcW w:w="1978" w:type="dxa"/>
          </w:tcPr>
          <w:p w14:paraId="01E37F3B" w14:textId="77777777" w:rsidR="00F3257E" w:rsidRDefault="00F3257E" w:rsidP="00F3257E">
            <w:pPr>
              <w:jc w:val="center"/>
              <w:rPr>
                <w:color w:val="000000" w:themeColor="text1"/>
              </w:rPr>
            </w:pPr>
          </w:p>
          <w:p w14:paraId="1084A4F9" w14:textId="13FD9255" w:rsidR="00F3257E" w:rsidRPr="00A14D35" w:rsidRDefault="00F3257E" w:rsidP="00F325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4.3.1.1</w:t>
            </w:r>
          </w:p>
        </w:tc>
      </w:tr>
      <w:tr w:rsidR="00A14D35" w:rsidRPr="00A14D35" w14:paraId="00DEFA83" w14:textId="77777777" w:rsidTr="00685927">
        <w:trPr>
          <w:trHeight w:val="412"/>
        </w:trPr>
        <w:tc>
          <w:tcPr>
            <w:tcW w:w="6156" w:type="dxa"/>
          </w:tcPr>
          <w:p w14:paraId="021F1398" w14:textId="188D0DB4" w:rsidR="00685927" w:rsidRPr="00A14D35" w:rsidRDefault="007B0D65" w:rsidP="00685927">
            <w:pPr>
              <w:rPr>
                <w:color w:val="000000" w:themeColor="text1"/>
              </w:rPr>
            </w:pPr>
            <w:r w:rsidRPr="00A14D35">
              <w:rPr>
                <w:color w:val="000000" w:themeColor="text1"/>
                <w:lang w:val="pt-PT"/>
              </w:rPr>
              <w:t xml:space="preserve">O Código de Segurança </w:t>
            </w:r>
            <w:r w:rsidR="00EA739E" w:rsidRPr="00A14D35">
              <w:rPr>
                <w:color w:val="000000" w:themeColor="text1"/>
                <w:lang w:val="pt-PT"/>
              </w:rPr>
              <w:t xml:space="preserve">de Alimentos </w:t>
            </w:r>
            <w:r w:rsidRPr="00A14D35">
              <w:rPr>
                <w:color w:val="000000" w:themeColor="text1"/>
                <w:lang w:val="pt-PT"/>
              </w:rPr>
              <w:t>SQF para Armazenamento e Distribuição</w:t>
            </w:r>
          </w:p>
        </w:tc>
        <w:tc>
          <w:tcPr>
            <w:tcW w:w="1978" w:type="dxa"/>
          </w:tcPr>
          <w:p w14:paraId="0E8B03BF" w14:textId="77777777" w:rsidR="001F33B8" w:rsidRPr="00A14D35" w:rsidRDefault="001F33B8" w:rsidP="001F33B8">
            <w:pPr>
              <w:rPr>
                <w:color w:val="000000" w:themeColor="text1"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90"/>
            </w:tblGrid>
            <w:tr w:rsidR="00A14D35" w:rsidRPr="00A14D35" w14:paraId="64D5D3A9" w14:textId="77777777" w:rsidTr="001F33B8">
              <w:trPr>
                <w:trHeight w:val="110"/>
                <w:jc w:val="center"/>
              </w:trPr>
              <w:tc>
                <w:tcPr>
                  <w:tcW w:w="0" w:type="auto"/>
                </w:tcPr>
                <w:p w14:paraId="061B6A9E" w14:textId="77777777" w:rsidR="001F33B8" w:rsidRPr="00A14D35" w:rsidRDefault="001F33B8" w:rsidP="001F33B8">
                  <w:pPr>
                    <w:spacing w:after="0" w:line="240" w:lineRule="auto"/>
                    <w:rPr>
                      <w:color w:val="000000" w:themeColor="text1"/>
                    </w:rPr>
                  </w:pPr>
                  <w:r w:rsidRPr="00A14D35">
                    <w:rPr>
                      <w:color w:val="000000" w:themeColor="text1"/>
                    </w:rPr>
                    <w:t xml:space="preserve"> 12.4.1.1 </w:t>
                  </w:r>
                </w:p>
              </w:tc>
            </w:tr>
          </w:tbl>
          <w:p w14:paraId="7D3F4FA2" w14:textId="77777777" w:rsidR="00685927" w:rsidRPr="00A14D35" w:rsidRDefault="00685927" w:rsidP="00685927">
            <w:pPr>
              <w:rPr>
                <w:color w:val="000000" w:themeColor="text1"/>
              </w:rPr>
            </w:pPr>
          </w:p>
        </w:tc>
      </w:tr>
      <w:tr w:rsidR="00A14D35" w:rsidRPr="00A14D35" w14:paraId="21A7F706" w14:textId="77777777" w:rsidTr="00685927">
        <w:trPr>
          <w:trHeight w:val="417"/>
        </w:trPr>
        <w:tc>
          <w:tcPr>
            <w:tcW w:w="6156" w:type="dxa"/>
          </w:tcPr>
          <w:p w14:paraId="053D12FD" w14:textId="765360EB" w:rsidR="00685927" w:rsidRPr="00A14D35" w:rsidRDefault="007B0D65" w:rsidP="00685927">
            <w:pPr>
              <w:rPr>
                <w:color w:val="000000" w:themeColor="text1"/>
              </w:rPr>
            </w:pPr>
            <w:r w:rsidRPr="00A14D35">
              <w:rPr>
                <w:color w:val="000000" w:themeColor="text1"/>
                <w:lang w:val="pt-PT"/>
              </w:rPr>
              <w:t xml:space="preserve">O Código de Segurança </w:t>
            </w:r>
            <w:r w:rsidR="00EA739E" w:rsidRPr="00A14D35">
              <w:rPr>
                <w:color w:val="000000" w:themeColor="text1"/>
                <w:lang w:val="pt-PT"/>
              </w:rPr>
              <w:t xml:space="preserve">de Alimentos </w:t>
            </w:r>
            <w:r w:rsidRPr="00A14D35">
              <w:rPr>
                <w:color w:val="000000" w:themeColor="text1"/>
                <w:lang w:val="pt-PT"/>
              </w:rPr>
              <w:t>SQF para Fabricação de Embalagens de Alimentos</w:t>
            </w:r>
          </w:p>
        </w:tc>
        <w:tc>
          <w:tcPr>
            <w:tcW w:w="1978" w:type="dxa"/>
          </w:tcPr>
          <w:p w14:paraId="6860B62C" w14:textId="77777777" w:rsidR="001F33B8" w:rsidRPr="00A14D35" w:rsidRDefault="001F33B8" w:rsidP="001F33B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95"/>
            </w:tblGrid>
            <w:tr w:rsidR="00A14D35" w:rsidRPr="00A14D35" w14:paraId="7943B854" w14:textId="77777777" w:rsidTr="001F33B8">
              <w:trPr>
                <w:trHeight w:val="110"/>
                <w:jc w:val="center"/>
              </w:trPr>
              <w:tc>
                <w:tcPr>
                  <w:tcW w:w="0" w:type="auto"/>
                </w:tcPr>
                <w:p w14:paraId="61399631" w14:textId="77777777" w:rsidR="001F33B8" w:rsidRPr="00A14D35" w:rsidRDefault="001F33B8" w:rsidP="001F33B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</w:rPr>
                  </w:pPr>
                  <w:r w:rsidRPr="00A14D35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A14D35">
                    <w:rPr>
                      <w:rFonts w:ascii="Calibri" w:hAnsi="Calibri" w:cs="Calibri"/>
                      <w:color w:val="000000" w:themeColor="text1"/>
                    </w:rPr>
                    <w:t xml:space="preserve">13.3.1.1 </w:t>
                  </w:r>
                </w:p>
              </w:tc>
            </w:tr>
          </w:tbl>
          <w:p w14:paraId="130E2B83" w14:textId="77777777" w:rsidR="00685927" w:rsidRPr="00A14D35" w:rsidRDefault="00685927" w:rsidP="00685927">
            <w:pPr>
              <w:rPr>
                <w:color w:val="000000" w:themeColor="text1"/>
              </w:rPr>
            </w:pPr>
          </w:p>
        </w:tc>
      </w:tr>
      <w:tr w:rsidR="00A14D35" w:rsidRPr="00A14D35" w14:paraId="0C1C0185" w14:textId="77777777" w:rsidTr="00685927">
        <w:trPr>
          <w:trHeight w:val="424"/>
        </w:trPr>
        <w:tc>
          <w:tcPr>
            <w:tcW w:w="6156" w:type="dxa"/>
          </w:tcPr>
          <w:p w14:paraId="43BC5EC1" w14:textId="77BA0FDA" w:rsidR="00685927" w:rsidRPr="00A14D35" w:rsidRDefault="007B0D65" w:rsidP="00685927">
            <w:pPr>
              <w:rPr>
                <w:color w:val="000000" w:themeColor="text1"/>
              </w:rPr>
            </w:pPr>
            <w:r w:rsidRPr="00A14D35">
              <w:rPr>
                <w:color w:val="000000" w:themeColor="text1"/>
                <w:lang w:val="pt-PT"/>
              </w:rPr>
              <w:t xml:space="preserve">O Código de Segurança </w:t>
            </w:r>
            <w:r w:rsidR="00EA739E" w:rsidRPr="00A14D35">
              <w:rPr>
                <w:color w:val="000000" w:themeColor="text1"/>
                <w:lang w:val="pt-PT"/>
              </w:rPr>
              <w:t xml:space="preserve">de Alimentos </w:t>
            </w:r>
            <w:r w:rsidRPr="00A14D35">
              <w:rPr>
                <w:color w:val="000000" w:themeColor="text1"/>
                <w:lang w:val="pt-PT"/>
              </w:rPr>
              <w:t>SQF para Fabricação de Suplementos Dietéticos</w:t>
            </w:r>
          </w:p>
        </w:tc>
        <w:tc>
          <w:tcPr>
            <w:tcW w:w="1978" w:type="dxa"/>
          </w:tcPr>
          <w:p w14:paraId="16536CC1" w14:textId="77777777" w:rsidR="001F33B8" w:rsidRPr="00A14D35" w:rsidRDefault="001F33B8" w:rsidP="001F33B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95"/>
            </w:tblGrid>
            <w:tr w:rsidR="00A14D35" w:rsidRPr="00A14D35" w14:paraId="5CACF845" w14:textId="77777777" w:rsidTr="001F33B8">
              <w:trPr>
                <w:trHeight w:val="110"/>
                <w:jc w:val="center"/>
              </w:trPr>
              <w:tc>
                <w:tcPr>
                  <w:tcW w:w="0" w:type="auto"/>
                </w:tcPr>
                <w:p w14:paraId="197FF37E" w14:textId="77777777" w:rsidR="001F33B8" w:rsidRPr="00A14D35" w:rsidRDefault="001F33B8" w:rsidP="001F33B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</w:rPr>
                  </w:pPr>
                  <w:r w:rsidRPr="00A14D35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A14D35">
                    <w:rPr>
                      <w:rFonts w:ascii="Calibri" w:hAnsi="Calibri" w:cs="Calibri"/>
                      <w:color w:val="000000" w:themeColor="text1"/>
                    </w:rPr>
                    <w:t xml:space="preserve">17.3.1.1 </w:t>
                  </w:r>
                </w:p>
              </w:tc>
            </w:tr>
          </w:tbl>
          <w:p w14:paraId="2C8BD94C" w14:textId="77777777" w:rsidR="00685927" w:rsidRPr="00A14D35" w:rsidRDefault="00685927" w:rsidP="00685927">
            <w:pPr>
              <w:rPr>
                <w:color w:val="000000" w:themeColor="text1"/>
              </w:rPr>
            </w:pPr>
          </w:p>
        </w:tc>
      </w:tr>
      <w:tr w:rsidR="00A14D35" w:rsidRPr="00A14D35" w14:paraId="308DA206" w14:textId="77777777" w:rsidTr="00685927">
        <w:trPr>
          <w:trHeight w:val="416"/>
        </w:trPr>
        <w:tc>
          <w:tcPr>
            <w:tcW w:w="6156" w:type="dxa"/>
          </w:tcPr>
          <w:p w14:paraId="2972F4AE" w14:textId="37FF2165" w:rsidR="00685927" w:rsidRPr="00A14D35" w:rsidRDefault="007B0D65" w:rsidP="00685927">
            <w:pPr>
              <w:rPr>
                <w:color w:val="000000" w:themeColor="text1"/>
              </w:rPr>
            </w:pPr>
            <w:r w:rsidRPr="00A14D35">
              <w:rPr>
                <w:color w:val="000000" w:themeColor="text1"/>
                <w:lang w:val="pt-PT"/>
              </w:rPr>
              <w:t xml:space="preserve">O Código de Segurança </w:t>
            </w:r>
            <w:r w:rsidR="00EA739E" w:rsidRPr="00A14D35">
              <w:rPr>
                <w:color w:val="000000" w:themeColor="text1"/>
                <w:lang w:val="pt-PT"/>
              </w:rPr>
              <w:t xml:space="preserve">de Alimentos </w:t>
            </w:r>
            <w:r w:rsidRPr="00A14D35">
              <w:rPr>
                <w:color w:val="000000" w:themeColor="text1"/>
                <w:lang w:val="pt-PT"/>
              </w:rPr>
              <w:t>SQF para Fabricação de Produtos de Origem Animal</w:t>
            </w:r>
          </w:p>
        </w:tc>
        <w:tc>
          <w:tcPr>
            <w:tcW w:w="1978" w:type="dxa"/>
          </w:tcPr>
          <w:p w14:paraId="45DFBFE1" w14:textId="77777777" w:rsidR="001F33B8" w:rsidRPr="00A14D35" w:rsidRDefault="001F33B8" w:rsidP="001F33B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29"/>
            </w:tblGrid>
            <w:tr w:rsidR="00A14D35" w:rsidRPr="00A14D35" w14:paraId="7496A8AA" w14:textId="77777777" w:rsidTr="001F33B8">
              <w:trPr>
                <w:trHeight w:val="110"/>
                <w:jc w:val="center"/>
              </w:trPr>
              <w:tc>
                <w:tcPr>
                  <w:tcW w:w="0" w:type="auto"/>
                </w:tcPr>
                <w:p w14:paraId="33D10417" w14:textId="383A8FAC" w:rsidR="001F33B8" w:rsidRPr="00A14D35" w:rsidRDefault="001F33B8" w:rsidP="001F33B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</w:rPr>
                  </w:pPr>
                  <w:r w:rsidRPr="00A14D35">
                    <w:rPr>
                      <w:rFonts w:ascii="Calibri" w:hAnsi="Calibri" w:cs="Calibri"/>
                      <w:color w:val="000000" w:themeColor="text1"/>
                    </w:rPr>
                    <w:t>9.3.1.1</w:t>
                  </w:r>
                </w:p>
              </w:tc>
            </w:tr>
          </w:tbl>
          <w:p w14:paraId="3A2174E1" w14:textId="77777777" w:rsidR="00685927" w:rsidRPr="00A14D35" w:rsidRDefault="00685927" w:rsidP="00685927">
            <w:pPr>
              <w:rPr>
                <w:color w:val="000000" w:themeColor="text1"/>
              </w:rPr>
            </w:pPr>
          </w:p>
        </w:tc>
      </w:tr>
      <w:tr w:rsidR="00685927" w:rsidRPr="00A14D35" w14:paraId="3AFBA292" w14:textId="77777777" w:rsidTr="00685927">
        <w:trPr>
          <w:trHeight w:val="408"/>
        </w:trPr>
        <w:tc>
          <w:tcPr>
            <w:tcW w:w="6156" w:type="dxa"/>
          </w:tcPr>
          <w:p w14:paraId="448D8231" w14:textId="51B0FBA1" w:rsidR="00685927" w:rsidRPr="00A14D35" w:rsidRDefault="007B0D65" w:rsidP="00685927">
            <w:pPr>
              <w:rPr>
                <w:color w:val="000000" w:themeColor="text1"/>
              </w:rPr>
            </w:pPr>
            <w:r w:rsidRPr="00A14D35">
              <w:rPr>
                <w:color w:val="000000" w:themeColor="text1"/>
                <w:lang w:val="pt-PT"/>
              </w:rPr>
              <w:t xml:space="preserve">O Código de Segurança </w:t>
            </w:r>
            <w:r w:rsidR="00EA739E" w:rsidRPr="00A14D35">
              <w:rPr>
                <w:color w:val="000000" w:themeColor="text1"/>
                <w:lang w:val="pt-PT"/>
              </w:rPr>
              <w:t xml:space="preserve">de Alimentos </w:t>
            </w:r>
            <w:r w:rsidRPr="00A14D35">
              <w:rPr>
                <w:color w:val="000000" w:themeColor="text1"/>
                <w:lang w:val="pt-PT"/>
              </w:rPr>
              <w:t>SQF para Fabricação de Alimentos</w:t>
            </w:r>
          </w:p>
        </w:tc>
        <w:tc>
          <w:tcPr>
            <w:tcW w:w="1978" w:type="dxa"/>
          </w:tcPr>
          <w:p w14:paraId="3B42E444" w14:textId="77777777" w:rsidR="001F33B8" w:rsidRPr="00A14D35" w:rsidRDefault="001F33B8" w:rsidP="001F33B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95"/>
            </w:tblGrid>
            <w:tr w:rsidR="00A14D35" w:rsidRPr="00A14D35" w14:paraId="615FC87D" w14:textId="77777777" w:rsidTr="001F33B8">
              <w:trPr>
                <w:trHeight w:val="110"/>
                <w:jc w:val="center"/>
              </w:trPr>
              <w:tc>
                <w:tcPr>
                  <w:tcW w:w="0" w:type="auto"/>
                </w:tcPr>
                <w:p w14:paraId="103BCE23" w14:textId="77777777" w:rsidR="001F33B8" w:rsidRPr="00A14D35" w:rsidRDefault="001F33B8" w:rsidP="001F33B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</w:rPr>
                  </w:pPr>
                  <w:r w:rsidRPr="00A14D35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A14D35">
                    <w:rPr>
                      <w:rFonts w:ascii="Calibri" w:hAnsi="Calibri" w:cs="Calibri"/>
                      <w:color w:val="000000" w:themeColor="text1"/>
                    </w:rPr>
                    <w:t xml:space="preserve">11.3.1.1 </w:t>
                  </w:r>
                </w:p>
              </w:tc>
            </w:tr>
          </w:tbl>
          <w:p w14:paraId="03C86C9E" w14:textId="77777777" w:rsidR="00685927" w:rsidRPr="00A14D35" w:rsidRDefault="00685927" w:rsidP="00685927">
            <w:pPr>
              <w:rPr>
                <w:color w:val="000000" w:themeColor="text1"/>
              </w:rPr>
            </w:pPr>
          </w:p>
        </w:tc>
      </w:tr>
    </w:tbl>
    <w:p w14:paraId="13154C28" w14:textId="0CBA2099" w:rsidR="00685927" w:rsidRPr="00A14D35" w:rsidRDefault="00685927" w:rsidP="00685927">
      <w:pPr>
        <w:ind w:left="360"/>
        <w:rPr>
          <w:i/>
          <w:iCs/>
          <w:color w:val="000000" w:themeColor="text1"/>
        </w:rPr>
      </w:pPr>
    </w:p>
    <w:p w14:paraId="5B814314" w14:textId="1B6D539E" w:rsidR="001F33B8" w:rsidRPr="00A14D35" w:rsidRDefault="00E63EAB" w:rsidP="00E63EAB">
      <w:pPr>
        <w:pStyle w:val="ListParagraph"/>
        <w:numPr>
          <w:ilvl w:val="0"/>
          <w:numId w:val="1"/>
        </w:numPr>
        <w:rPr>
          <w:b/>
          <w:bCs/>
          <w:color w:val="000000" w:themeColor="text1"/>
        </w:rPr>
      </w:pPr>
      <w:r w:rsidRPr="00A14D35">
        <w:rPr>
          <w:b/>
          <w:bCs/>
          <w:color w:val="000000" w:themeColor="text1"/>
        </w:rPr>
        <w:t>Emenda</w:t>
      </w:r>
    </w:p>
    <w:p w14:paraId="78A6A059" w14:textId="74CD4D0F" w:rsidR="00E63EAB" w:rsidRPr="00A14D35" w:rsidRDefault="00E63EAB" w:rsidP="00E63EAB">
      <w:pPr>
        <w:ind w:left="360"/>
        <w:rPr>
          <w:color w:val="000000" w:themeColor="text1"/>
          <w:lang w:val="pt-PT"/>
        </w:rPr>
      </w:pPr>
      <w:r w:rsidRPr="00A14D35">
        <w:rPr>
          <w:color w:val="000000" w:themeColor="text1"/>
        </w:rPr>
        <w:t xml:space="preserve">2.1 </w:t>
      </w:r>
      <w:r w:rsidRPr="00A14D35">
        <w:rPr>
          <w:color w:val="000000" w:themeColor="text1"/>
          <w:lang w:val="pt-PT"/>
        </w:rPr>
        <w:t xml:space="preserve">Todos os locais que </w:t>
      </w:r>
      <w:r w:rsidR="00EA739E" w:rsidRPr="00A14D35">
        <w:rPr>
          <w:color w:val="000000" w:themeColor="text1"/>
          <w:lang w:val="pt-PT"/>
        </w:rPr>
        <w:t>implementarem</w:t>
      </w:r>
      <w:r w:rsidR="00DD2E94" w:rsidRPr="00A14D35">
        <w:rPr>
          <w:color w:val="000000" w:themeColor="text1"/>
          <w:lang w:val="pt-PT"/>
        </w:rPr>
        <w:t xml:space="preserve"> </w:t>
      </w:r>
      <w:r w:rsidRPr="00A14D35">
        <w:rPr>
          <w:color w:val="000000" w:themeColor="text1"/>
          <w:lang w:val="pt-PT"/>
        </w:rPr>
        <w:t xml:space="preserve">qualquer um dos códigos mencionados acima (ver 1.3) ou </w:t>
      </w:r>
      <w:r w:rsidR="00DD2E94" w:rsidRPr="00A14D35">
        <w:rPr>
          <w:color w:val="000000" w:themeColor="text1"/>
          <w:lang w:val="pt-PT"/>
        </w:rPr>
        <w:t xml:space="preserve">que atualizarem </w:t>
      </w:r>
      <w:r w:rsidRPr="00A14D35">
        <w:rPr>
          <w:color w:val="000000" w:themeColor="text1"/>
          <w:lang w:val="pt-PT"/>
        </w:rPr>
        <w:t>para a edição 9, devem implementar um procedimento de triagem médica para todo o pessoal que manuseia produtos expostos ou superfícies de contato com alimentos.</w:t>
      </w:r>
    </w:p>
    <w:p w14:paraId="208C0C29" w14:textId="77777777" w:rsidR="00E63EAB" w:rsidRPr="00A14D35" w:rsidRDefault="00E63EAB" w:rsidP="00E63EAB">
      <w:pPr>
        <w:ind w:left="360"/>
        <w:rPr>
          <w:color w:val="000000" w:themeColor="text1"/>
        </w:rPr>
      </w:pPr>
      <w:r w:rsidRPr="00A14D35">
        <w:rPr>
          <w:color w:val="000000" w:themeColor="text1"/>
        </w:rPr>
        <w:t xml:space="preserve">2.2 </w:t>
      </w:r>
      <w:r w:rsidRPr="00A14D35">
        <w:rPr>
          <w:color w:val="000000" w:themeColor="text1"/>
          <w:lang w:val="pt-PT"/>
        </w:rPr>
        <w:t>O procedimento de triagem médica também se aplica a visitantes e contratados que visitam áreas de produtos expostos ou superfícies de contato com alimentos.</w:t>
      </w:r>
    </w:p>
    <w:p w14:paraId="3844908E" w14:textId="0312294C" w:rsidR="00E63EAB" w:rsidRPr="00A14D35" w:rsidRDefault="00E63EAB" w:rsidP="00E63EAB">
      <w:pPr>
        <w:ind w:left="360"/>
        <w:rPr>
          <w:color w:val="000000" w:themeColor="text1"/>
        </w:rPr>
      </w:pPr>
      <w:r w:rsidRPr="00A14D35">
        <w:rPr>
          <w:color w:val="000000" w:themeColor="text1"/>
        </w:rPr>
        <w:t xml:space="preserve">2.3 </w:t>
      </w:r>
      <w:r w:rsidRPr="00A14D35">
        <w:rPr>
          <w:color w:val="000000" w:themeColor="text1"/>
          <w:lang w:val="pt-PT"/>
        </w:rPr>
        <w:t>Os outros requisitos do elemento 11.3.1.1 (</w:t>
      </w:r>
      <w:r w:rsidR="00DD2E94" w:rsidRPr="00A14D35">
        <w:rPr>
          <w:color w:val="000000" w:themeColor="text1"/>
        </w:rPr>
        <w:t>e outros</w:t>
      </w:r>
      <w:r w:rsidRPr="00A14D35">
        <w:rPr>
          <w:color w:val="000000" w:themeColor="text1"/>
          <w:lang w:val="pt-PT"/>
        </w:rPr>
        <w:t>; ver 1.3) também se aplicam.</w:t>
      </w:r>
    </w:p>
    <w:p w14:paraId="1BC76B15" w14:textId="6AC6EB00" w:rsidR="00E63EAB" w:rsidRPr="00A14D35" w:rsidRDefault="00E63EAB" w:rsidP="00E63EAB">
      <w:pPr>
        <w:ind w:left="360"/>
        <w:rPr>
          <w:color w:val="000000" w:themeColor="text1"/>
        </w:rPr>
      </w:pPr>
      <w:r w:rsidRPr="00A14D35">
        <w:rPr>
          <w:color w:val="000000" w:themeColor="text1"/>
        </w:rPr>
        <w:t xml:space="preserve">2.4 </w:t>
      </w:r>
      <w:r w:rsidRPr="00A14D35">
        <w:rPr>
          <w:color w:val="000000" w:themeColor="text1"/>
          <w:lang w:val="pt-PT"/>
        </w:rPr>
        <w:t>Os auditores devem incluir os requisitos desta alteração em sua avaliação de 11.3.1.1 (</w:t>
      </w:r>
      <w:r w:rsidR="00DD2E94" w:rsidRPr="00A14D35">
        <w:rPr>
          <w:color w:val="000000" w:themeColor="text1"/>
        </w:rPr>
        <w:t>e outros</w:t>
      </w:r>
      <w:r w:rsidR="00314C7D" w:rsidRPr="00A14D35">
        <w:rPr>
          <w:color w:val="000000" w:themeColor="text1"/>
          <w:lang w:val="pt-PT"/>
        </w:rPr>
        <w:t>, ver 1.3).</w:t>
      </w:r>
    </w:p>
    <w:sectPr w:rsidR="00E63EAB" w:rsidRPr="00A14D35" w:rsidSect="00314C7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E3DB4"/>
    <w:multiLevelType w:val="hybridMultilevel"/>
    <w:tmpl w:val="6ACEBC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759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927"/>
    <w:rsid w:val="000F7CAD"/>
    <w:rsid w:val="001F33B8"/>
    <w:rsid w:val="002312E8"/>
    <w:rsid w:val="00314C7D"/>
    <w:rsid w:val="00592680"/>
    <w:rsid w:val="00685927"/>
    <w:rsid w:val="007B0D65"/>
    <w:rsid w:val="00846A32"/>
    <w:rsid w:val="00A14D35"/>
    <w:rsid w:val="00B44F9E"/>
    <w:rsid w:val="00CE619D"/>
    <w:rsid w:val="00D72D32"/>
    <w:rsid w:val="00DD2E94"/>
    <w:rsid w:val="00E63EAB"/>
    <w:rsid w:val="00EA739E"/>
    <w:rsid w:val="00EE11BA"/>
    <w:rsid w:val="00F3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22B2D"/>
  <w15:chartTrackingRefBased/>
  <w15:docId w15:val="{79E3D81C-2E7F-4FE0-AA1F-9481B717F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92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592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5927"/>
    <w:rPr>
      <w:rFonts w:ascii="Consolas" w:hAnsi="Consolas"/>
      <w:sz w:val="20"/>
      <w:szCs w:val="20"/>
    </w:rPr>
  </w:style>
  <w:style w:type="table" w:styleId="TableGrid">
    <w:name w:val="Table Grid"/>
    <w:basedOn w:val="TableNormal"/>
    <w:uiPriority w:val="39"/>
    <w:rsid w:val="00685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33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6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3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4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80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22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98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71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099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134770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336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740555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3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9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9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02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91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50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29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50723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177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534731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1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8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3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8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88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38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996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47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3861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99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836520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5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33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70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30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5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9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935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43023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969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412750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0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2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23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10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24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65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290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068495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308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036655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4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1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5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8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9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77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90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310865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887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319178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2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9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56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7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18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025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57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88963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886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98013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4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0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7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10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11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64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38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56070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481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872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4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9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98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10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2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388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771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406355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163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88777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2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4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6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53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7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99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496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73728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820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348797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2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5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1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65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49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922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8975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618360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6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665830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0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3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61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53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7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2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09980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340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99326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5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84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93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85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58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072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400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760392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981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946798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3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1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8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8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02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08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9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3868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285223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596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9798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6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5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6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2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77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65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034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90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764972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448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69686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0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65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9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78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7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17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600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50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00653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315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649805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3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8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75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6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37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863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83682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564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627898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3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0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4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9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01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3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31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873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110193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918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346505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0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3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4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2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52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7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83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515720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81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85287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9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13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7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5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28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13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74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347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23123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99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86171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9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33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72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90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21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12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433315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704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498857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5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5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4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04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97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56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2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68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84853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348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86828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1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9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13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90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782837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692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79345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5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4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40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2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72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089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591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295557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51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31072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1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2182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ATIO Export Quality Assessoria Empresarial Ltda</dc:creator>
  <cp:keywords/>
  <dc:description/>
  <cp:lastModifiedBy>Koo Hwangbo (SQFI)</cp:lastModifiedBy>
  <cp:revision>2</cp:revision>
  <dcterms:created xsi:type="dcterms:W3CDTF">2022-12-29T19:39:00Z</dcterms:created>
  <dcterms:modified xsi:type="dcterms:W3CDTF">2022-12-29T19:39:00Z</dcterms:modified>
</cp:coreProperties>
</file>